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AC13" w14:textId="77777777" w:rsidR="005D30E1" w:rsidRDefault="005D30E1" w:rsidP="00F47FFD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4FA52" w14:textId="557841BB" w:rsidR="005D30E1" w:rsidRDefault="005D30E1" w:rsidP="00F47FFD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0E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17E8565" wp14:editId="13F6A1B7">
            <wp:extent cx="5940425" cy="3341370"/>
            <wp:effectExtent l="0" t="0" r="3175" b="0"/>
            <wp:docPr id="5961165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E78CB" w14:textId="6E0D269E" w:rsidR="005D30E1" w:rsidRDefault="005D30E1" w:rsidP="00F47FFD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26C66" w14:textId="0090D36E" w:rsidR="005D30E1" w:rsidRDefault="005D30E1" w:rsidP="005D30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5D30E1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Агентство стратегических инициатив совместно с Фондом </w:t>
      </w:r>
      <w:proofErr w:type="spellStart"/>
      <w:r w:rsidRPr="005D30E1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Росконгресс</w:t>
      </w:r>
      <w:proofErr w:type="spellEnd"/>
      <w:r w:rsidRPr="005D30E1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 и при поддержке ВЭБ.РФ запустило новый сезон конкурса растущих российских брендов «Знай наших». Прием заявок открыт до 1 июня на сайте </w:t>
      </w:r>
      <w:hyperlink r:id="rId5" w:history="1">
        <w:r w:rsidRPr="005D460C">
          <w:rPr>
            <w:rStyle w:val="ac"/>
            <w:rFonts w:ascii="Arial" w:eastAsia="Times New Roman" w:hAnsi="Arial" w:cs="Arial"/>
            <w:kern w:val="0"/>
            <w:sz w:val="30"/>
            <w:szCs w:val="30"/>
            <w:lang w:eastAsia="ru-RU"/>
            <w14:ligatures w14:val="none"/>
          </w:rPr>
          <w:t>https://знайнаших.аси.рф</w:t>
        </w:r>
      </w:hyperlink>
    </w:p>
    <w:p w14:paraId="433CC79A" w14:textId="77777777" w:rsidR="005D30E1" w:rsidRPr="005D30E1" w:rsidRDefault="005D30E1" w:rsidP="005D30E1">
      <w:pPr>
        <w:shd w:val="clear" w:color="auto" w:fill="FFFFFF"/>
        <w:spacing w:after="48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5D30E1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К участию в конкурсе приглашаются малые и средние предприниматели – отечественные производители продуктов питания, одежды, косметики, товаров для дома. Особое внимание в этом году Президент России Владимир Путин поручил уделить технологическим брендам. Для этого направления предусмотрен целый ряд отдельных номинаций. Так, подать заявку могут команды, которые разрабатывают и создают решения в сфере кибербезопасности, искусственного интеллекта и машинного обучения, высокопродуктивного сельского хозяйства, энергетики будущего, транспортной инфраструктуры и др.</w:t>
      </w:r>
    </w:p>
    <w:p w14:paraId="0DC230B2" w14:textId="77777777" w:rsidR="005D30E1" w:rsidRPr="005D30E1" w:rsidRDefault="005D30E1" w:rsidP="005D30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5D30E1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«Президент России поставил задачу поддержать компании, формирующие технологическое будущее России, помочь с их продвижением на внутреннем и международных рынках. Конкурс «Знай наших», уже доказавший свою эффективность, для реализации этой задачи подходит как нельзя лучше. Широкая партнерская сеть конкурса формирует уникальный по объему и составу набор мер поддержки, которые работают не только на развитие конкретного бизнеса, но и в целом на формирование технологического суверенитета нашей страны», – отметил </w:t>
      </w:r>
      <w:r w:rsidRPr="005D30E1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lastRenderedPageBreak/>
        <w:t>заместитель руководителя Администрации Президента России Максим Орешкин.</w:t>
      </w:r>
    </w:p>
    <w:p w14:paraId="6DD2D6A8" w14:textId="77777777" w:rsidR="005D30E1" w:rsidRPr="005D30E1" w:rsidRDefault="005D30E1" w:rsidP="005D30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5D30E1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«Конкурс «Знай наших» стал востребованной площадкой для выявления и поддержки сильных компаний, которые формируют современный рынок и с гордостью представляют нашу страну. С каждым новым сезоном конкурса растет число участников, расширяется география проекта, повышается качество и конкурентоспособность представленных брендов. Сегодня «Знай наших» объединяет тысячи предпринимателей, создающих востребованную российскую продукцию», – прокомментировал советник Президента Российской Федерации, ответственный секретарь Организационного комитета Форума «Сильные идеи для нового времени» Антон Кобяков.</w:t>
      </w:r>
    </w:p>
    <w:p w14:paraId="4C81DB80" w14:textId="77777777" w:rsidR="005D30E1" w:rsidRPr="005D30E1" w:rsidRDefault="005D30E1" w:rsidP="005D30E1">
      <w:pPr>
        <w:shd w:val="clear" w:color="auto" w:fill="FFFFFF"/>
        <w:spacing w:after="48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5D30E1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Среди критериев отбора брендов – локализация не менее 30 % и положительная динамика продаж. Победителей ждут индивидуальные консультации с бизнес-экспертами, помощь в выходе на маркетплейсы и в торговые сети, доступ к обучающим программам, членство в бизнес-объединениях, участие в крупных форумах, содействие в привлечении инвестиций и масштабная информационная поддержка.</w:t>
      </w:r>
    </w:p>
    <w:p w14:paraId="2CCE89B4" w14:textId="77777777" w:rsidR="005D30E1" w:rsidRPr="005D30E1" w:rsidRDefault="005D30E1" w:rsidP="005D30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5D30E1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«Технологическое лидерство – ключевое направление стратегии группы ВЭБ. Это лидерство начинается буквально с культуры предпринимательства – с амбиций молодых людей, их готовности участвовать и побеждать в глобальной гонке идей. Бренды-победители конкурса «Знай наших» смогут не просто заявить о себе на всю страну, но и получить поддержку группы </w:t>
      </w:r>
      <w:hyperlink r:id="rId6" w:tooltip="https://xn--90ab5f.xn--p1ai/" w:history="1">
        <w:r w:rsidRPr="005D30E1">
          <w:rPr>
            <w:rFonts w:ascii="Arial" w:eastAsia="Times New Roman" w:hAnsi="Arial" w:cs="Arial"/>
            <w:color w:val="3366CC"/>
            <w:kern w:val="0"/>
            <w:sz w:val="30"/>
            <w:szCs w:val="30"/>
            <w:u w:val="single"/>
            <w:lang w:eastAsia="ru-RU"/>
            <w14:ligatures w14:val="none"/>
          </w:rPr>
          <w:t>ВЭБ.РФ</w:t>
        </w:r>
      </w:hyperlink>
      <w:r w:rsidRPr="005D30E1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 для реализации своих проектов», – отметил председатель ВЭБ.РФ Игорь Шувалов.</w:t>
      </w:r>
    </w:p>
    <w:p w14:paraId="0A858DD1" w14:textId="77777777" w:rsidR="005D30E1" w:rsidRPr="005D30E1" w:rsidRDefault="005D30E1" w:rsidP="005D30E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5D30E1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«Конкурс «Знай наших» уже стал действенным инструментом поддержки малых и средних компаний. Победители прошлых сезонов получили возможности и ресурсы, которые позволили им нарастить продажи в 2-3 раза, а в ряде случае даже больше. Очень важно, что конкурс дает шанс заявить о себе предпринимателям из малых городов и населенных пунктов, а значит влияет и на развитие этих территорий», – подчеркнула генеральный директор АСИ Светлана </w:t>
      </w:r>
      <w:proofErr w:type="spellStart"/>
      <w:r w:rsidRPr="005D30E1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Чупшева</w:t>
      </w:r>
      <w:proofErr w:type="spellEnd"/>
      <w:r w:rsidRPr="005D30E1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.</w:t>
      </w:r>
    </w:p>
    <w:p w14:paraId="409E5315" w14:textId="77777777" w:rsidR="005D30E1" w:rsidRPr="005D30E1" w:rsidRDefault="005D30E1" w:rsidP="005D30E1">
      <w:pPr>
        <w:shd w:val="clear" w:color="auto" w:fill="FFFFFF"/>
        <w:spacing w:after="48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5D30E1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Экспертиза заявок и отбор финалистов пройдут в несколько этапов. Церемония награждения состоится в июле.</w:t>
      </w:r>
    </w:p>
    <w:p w14:paraId="4D6AA4BD" w14:textId="77777777" w:rsidR="005D30E1" w:rsidRPr="00F47FFD" w:rsidRDefault="005D30E1" w:rsidP="005D30E1">
      <w:pPr>
        <w:tabs>
          <w:tab w:val="left" w:pos="1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30E1" w:rsidRPr="00F4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2B"/>
    <w:rsid w:val="0029653A"/>
    <w:rsid w:val="002C2DE2"/>
    <w:rsid w:val="003450A8"/>
    <w:rsid w:val="0059292B"/>
    <w:rsid w:val="005D30E1"/>
    <w:rsid w:val="006E4A5C"/>
    <w:rsid w:val="007B7208"/>
    <w:rsid w:val="00943865"/>
    <w:rsid w:val="00BA3BB6"/>
    <w:rsid w:val="00C40B2E"/>
    <w:rsid w:val="00C436F6"/>
    <w:rsid w:val="00D6783E"/>
    <w:rsid w:val="00ED16CE"/>
    <w:rsid w:val="00F47FFD"/>
    <w:rsid w:val="00F9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F354"/>
  <w15:chartTrackingRefBased/>
  <w15:docId w15:val="{53CE50C1-FEF1-47B1-957D-3129B4C7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2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2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2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29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29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29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29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29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29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2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2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29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29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29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2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29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292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47FF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47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90ab5f.xn--p1ai/" TargetMode="External"/><Relationship Id="rId5" Type="http://schemas.openxmlformats.org/officeDocument/2006/relationships/hyperlink" Target="https://&#1079;&#1085;&#1072;&#1081;&#1085;&#1072;&#1096;&#1080;&#1093;.&#1072;&#1089;&#1080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Economics-41-1</dc:creator>
  <cp:keywords/>
  <dc:description/>
  <cp:lastModifiedBy>Economics-41-1</cp:lastModifiedBy>
  <cp:revision>7</cp:revision>
  <dcterms:created xsi:type="dcterms:W3CDTF">2026-04-23T06:19:00Z</dcterms:created>
  <dcterms:modified xsi:type="dcterms:W3CDTF">2026-05-06T00:02:00Z</dcterms:modified>
</cp:coreProperties>
</file>